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355" w14:textId="57C07E23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Приватне акціонерне товариство «ДИТЯЧИЙ СВІТ КИЇВ»</w:t>
      </w:r>
    </w:p>
    <w:p w14:paraId="5B77C99A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(ідентифікаційний код за ЄДРПОУ 21504897)</w:t>
      </w:r>
    </w:p>
    <w:p w14:paraId="1D7DFBDB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річні дистанційні загальні збори акціонерів</w:t>
      </w:r>
    </w:p>
    <w:p w14:paraId="0533C20D" w14:textId="01BF912D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F2017E">
        <w:rPr>
          <w:rFonts w:ascii="Times New Roman" w:hAnsi="Times New Roman"/>
          <w:sz w:val="24"/>
          <w:szCs w:val="24"/>
        </w:rPr>
        <w:t>дата проведення загальних зборів - 19.02.2024</w:t>
      </w:r>
      <w:r w:rsidR="00F2017E">
        <w:rPr>
          <w:rFonts w:ascii="Times New Roman" w:hAnsi="Times New Roman"/>
          <w:sz w:val="24"/>
          <w:szCs w:val="24"/>
          <w:lang w:val="ru-RU"/>
        </w:rPr>
        <w:t xml:space="preserve"> р.</w:t>
      </w:r>
    </w:p>
    <w:p w14:paraId="2DA816C2" w14:textId="7D8816D2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89BC64" w14:textId="77777777" w:rsidR="00F00488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Бюлетень</w:t>
      </w:r>
      <w:r w:rsidR="00F00488" w:rsidRPr="00F0048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2017E">
        <w:rPr>
          <w:rFonts w:ascii="Times New Roman" w:hAnsi="Times New Roman"/>
          <w:b/>
          <w:bCs/>
          <w:sz w:val="24"/>
          <w:szCs w:val="24"/>
        </w:rPr>
        <w:t>для голосування</w:t>
      </w:r>
    </w:p>
    <w:p w14:paraId="0D005DB2" w14:textId="762214ED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(щодо інших питань порядку денного, крім обрання органів товариства)</w:t>
      </w:r>
    </w:p>
    <w:p w14:paraId="62173B0C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125F2D" w14:textId="77777777" w:rsidR="009C3041" w:rsidRPr="00F2017E" w:rsidRDefault="009C3041" w:rsidP="009C3041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ru-RU"/>
        </w:rPr>
      </w:pPr>
      <w:r w:rsidRPr="00F2017E">
        <w:rPr>
          <w:rFonts w:ascii="Times New Roman" w:hAnsi="Times New Roman"/>
          <w:sz w:val="24"/>
          <w:szCs w:val="24"/>
        </w:rPr>
        <w:t xml:space="preserve">Дата і час початку та завершення голосування: </w:t>
      </w:r>
      <w:r w:rsidRPr="00F2017E">
        <w:rPr>
          <w:rFonts w:ascii="Times New Roman" w:hAnsi="Times New Roman"/>
          <w:sz w:val="24"/>
          <w:szCs w:val="24"/>
          <w:u w:val="single"/>
        </w:rPr>
        <w:t>з 11:00 09.02.2024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р.</w:t>
      </w:r>
      <w:r w:rsidRPr="00F2017E">
        <w:rPr>
          <w:rFonts w:ascii="Times New Roman" w:hAnsi="Times New Roman"/>
          <w:sz w:val="24"/>
          <w:szCs w:val="24"/>
          <w:u w:val="single"/>
        </w:rPr>
        <w:t xml:space="preserve"> до 18:00 19.02.2024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р.</w:t>
      </w:r>
    </w:p>
    <w:p w14:paraId="0EDA2E86" w14:textId="77777777" w:rsidR="009C3041" w:rsidRPr="00F2017E" w:rsidRDefault="009C3041" w:rsidP="009C30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2017E">
        <w:rPr>
          <w:rFonts w:ascii="Times New Roman" w:hAnsi="Times New Roman"/>
          <w:sz w:val="24"/>
          <w:szCs w:val="24"/>
        </w:rPr>
        <w:t xml:space="preserve">Реквізити акціонера та представника акціонера (ім'я фізичної або найменування юридичної особи, які визначаються відповідно до вимог Цивільного кодексу України, або зазначення, що акціонером є держава або територіальна громада (із зазначенням назви), ідентифікаційний код юридичної особи згідно з Єдиним державним реєстром юридичних осіб, фізичних осіб - підприємців та громадських формувань, у тому числі уповноваженого органу на управління державним або комунальним майном (далі – ідентифікаційний код юридичної особи), код згідно з Єдиним державним реєстром інститутів спільного інвестування (за наявності) або номер реєстрації у торговому, судовому або банківському реєстрі – для юридичних осіб, зареєстрованих за межами України), назва, серія (за наявності), номер, дата видачі документа, що посвідчує фізичну особу та реєстраційний номер облікової картки платника податків (за наявності):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65"/>
      </w:tblGrid>
      <w:tr w:rsidR="009C3041" w14:paraId="60ED0D5A" w14:textId="77777777" w:rsidTr="00A65E63">
        <w:tc>
          <w:tcPr>
            <w:tcW w:w="5000" w:type="pct"/>
          </w:tcPr>
          <w:p w14:paraId="633770BE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C3041" w14:paraId="2D6DDE16" w14:textId="77777777" w:rsidTr="00A65E63">
        <w:tc>
          <w:tcPr>
            <w:tcW w:w="5000" w:type="pct"/>
          </w:tcPr>
          <w:p w14:paraId="012617DB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C3041" w14:paraId="40106349" w14:textId="77777777" w:rsidTr="00A65E63">
        <w:tc>
          <w:tcPr>
            <w:tcW w:w="5000" w:type="pct"/>
          </w:tcPr>
          <w:p w14:paraId="6AEDCE4D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C3041" w14:paraId="3CB2C37A" w14:textId="77777777" w:rsidTr="00A65E63">
        <w:tc>
          <w:tcPr>
            <w:tcW w:w="5000" w:type="pct"/>
          </w:tcPr>
          <w:p w14:paraId="4FBDBAC4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3101E3BB" w14:textId="77777777" w:rsidR="009C3041" w:rsidRDefault="009C3041" w:rsidP="009C3041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 xml:space="preserve">Найменування акціонера (якщо акціонер є юридичною особою):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5"/>
      </w:tblGrid>
      <w:tr w:rsidR="009C3041" w14:paraId="45412656" w14:textId="77777777" w:rsidTr="00A65E6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A508E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88768" w14:textId="77777777" w:rsidR="009C3041" w:rsidRPr="00F2017E" w:rsidRDefault="009C3041" w:rsidP="009C3041">
      <w:pPr>
        <w:widowControl w:val="0"/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Кількість голосів, що належить акціонеру: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65"/>
      </w:tblGrid>
      <w:tr w:rsidR="009C3041" w14:paraId="0FC8FCCC" w14:textId="77777777" w:rsidTr="00A65E63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F9CA4" w14:textId="77777777" w:rsidR="009C3041" w:rsidRDefault="009C3041" w:rsidP="009C304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EC33B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4148413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Питання порядку денного:</w:t>
      </w:r>
    </w:p>
    <w:p w14:paraId="021BBE59" w14:textId="77777777" w:rsidR="00B04DB7" w:rsidRPr="00F2017E" w:rsidRDefault="00B04DB7" w:rsidP="002B6BC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1. Звіт Ради директорів Товариства за 2023 рік та прийняття рішення за результатами його розгляду.</w:t>
      </w:r>
    </w:p>
    <w:p w14:paraId="360B099E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Проект рішення:</w:t>
      </w:r>
    </w:p>
    <w:p w14:paraId="607CB442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Затвердити звіт Ради директорів Товариства за 2023 рік.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F2017E" w:rsidRPr="002B6BC7" w14:paraId="335E5608" w14:textId="77777777" w:rsidTr="002B6BC7">
        <w:trPr>
          <w:cantSplit/>
          <w:jc w:val="center"/>
        </w:trPr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51888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1BCC1779" w14:textId="5C4C30ED" w:rsidR="00F2017E" w:rsidRPr="002B6BC7" w:rsidRDefault="001F3FAB" w:rsidP="002B6BC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323325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7FAD3885" w14:textId="2B09E909" w:rsidR="00F2017E" w:rsidRPr="002B6BC7" w:rsidRDefault="002B6BC7" w:rsidP="002B6BC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2B6B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2017E" w:rsidRPr="00F2017E" w14:paraId="60FD31F3" w14:textId="77777777" w:rsidTr="002B6BC7">
        <w:trPr>
          <w:cantSplit/>
          <w:jc w:val="center"/>
        </w:trPr>
        <w:tc>
          <w:tcPr>
            <w:tcW w:w="2500" w:type="pct"/>
          </w:tcPr>
          <w:p w14:paraId="4517335E" w14:textId="454B30BD" w:rsidR="00F2017E" w:rsidRPr="00F2017E" w:rsidRDefault="00F2017E" w:rsidP="00F20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00" w:type="pct"/>
          </w:tcPr>
          <w:p w14:paraId="261A7B69" w14:textId="06C3E3A1" w:rsidR="00F2017E" w:rsidRPr="00F2017E" w:rsidRDefault="00F2017E" w:rsidP="00F20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51AA981C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89A5AB8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Питання порядку денного:</w:t>
      </w:r>
    </w:p>
    <w:p w14:paraId="7496F193" w14:textId="77777777" w:rsidR="00B04DB7" w:rsidRPr="00F2017E" w:rsidRDefault="00B04DB7" w:rsidP="002B6BC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2. Затвердження результатів фінансово-господарської діяльності Товариства за 2023 рік.</w:t>
      </w:r>
    </w:p>
    <w:p w14:paraId="701ED518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Проект рішення:</w:t>
      </w:r>
    </w:p>
    <w:p w14:paraId="69E1F2F3" w14:textId="77777777" w:rsidR="00B04DB7" w:rsidRDefault="00B04DB7" w:rsidP="00D77627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Затвердити результати фінансово-господарської діяльності (річну фінансову звітність) Товариства за 2023 рік.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2B6BC7" w:rsidRPr="002B6BC7" w14:paraId="49EA65CB" w14:textId="77777777" w:rsidTr="002B6BC7">
        <w:trPr>
          <w:cantSplit/>
          <w:jc w:val="center"/>
        </w:trPr>
        <w:sdt>
          <w:sdtPr>
            <w:rPr>
              <w:rFonts w:ascii="MS Gothic" w:eastAsia="MS Gothic" w:hAnsi="MS Gothic"/>
              <w:b/>
              <w:bCs/>
              <w:sz w:val="24"/>
              <w:szCs w:val="24"/>
            </w:rPr>
            <w:id w:val="-156124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681BE0B2" w14:textId="75DD19F3" w:rsidR="002B6BC7" w:rsidRPr="002B6BC7" w:rsidRDefault="001F3FAB" w:rsidP="002B6BC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MS Gothic" w:eastAsia="MS Gothic" w:hAnsi="MS Gothic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-191523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1087EF0C" w14:textId="42310FCB" w:rsidR="002B6BC7" w:rsidRPr="002B6BC7" w:rsidRDefault="002B6BC7" w:rsidP="002B6BC7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2B6B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6BC7" w:rsidRPr="00F2017E" w14:paraId="69454D14" w14:textId="77777777" w:rsidTr="002B6BC7">
        <w:trPr>
          <w:cantSplit/>
          <w:jc w:val="center"/>
        </w:trPr>
        <w:tc>
          <w:tcPr>
            <w:tcW w:w="2500" w:type="pct"/>
          </w:tcPr>
          <w:p w14:paraId="404FECB2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00" w:type="pct"/>
          </w:tcPr>
          <w:p w14:paraId="55383B3C" w14:textId="1D5C80B3" w:rsidR="002B6BC7" w:rsidRPr="002B6BC7" w:rsidRDefault="002B6BC7" w:rsidP="002B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075A95BC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92EFD67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Питання порядку денного:</w:t>
      </w:r>
    </w:p>
    <w:p w14:paraId="5ABC236B" w14:textId="77777777" w:rsidR="00B04DB7" w:rsidRPr="00F2017E" w:rsidRDefault="00B04DB7" w:rsidP="002B6BC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3. Затвердження розподілу прибутку за 2023 рік.</w:t>
      </w:r>
    </w:p>
    <w:p w14:paraId="037AD659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Проект рішення:</w:t>
      </w:r>
    </w:p>
    <w:p w14:paraId="1A7DBED2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Прибуток, отриманий Товариством у 2023 році залишити нерозподіленим.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2B6BC7" w:rsidRPr="002B6BC7" w14:paraId="74D7E48A" w14:textId="77777777" w:rsidTr="002B6BC7">
        <w:trPr>
          <w:cantSplit/>
          <w:jc w:val="center"/>
        </w:trPr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-46273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7B0BD1AB" w14:textId="3CFB08FC" w:rsidR="002B6BC7" w:rsidRPr="002B6BC7" w:rsidRDefault="001F3FAB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87018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0F777533" w14:textId="77777777" w:rsidR="002B6BC7" w:rsidRPr="002B6BC7" w:rsidRDefault="002B6BC7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2B6B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6BC7" w:rsidRPr="00F2017E" w14:paraId="23A87FD9" w14:textId="77777777" w:rsidTr="002B6BC7">
        <w:trPr>
          <w:cantSplit/>
          <w:jc w:val="center"/>
        </w:trPr>
        <w:tc>
          <w:tcPr>
            <w:tcW w:w="2500" w:type="pct"/>
          </w:tcPr>
          <w:p w14:paraId="1967791F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00" w:type="pct"/>
          </w:tcPr>
          <w:p w14:paraId="319E5ED3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650E3163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64C595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Питання порядку денного:</w:t>
      </w:r>
    </w:p>
    <w:p w14:paraId="21FCB335" w14:textId="77777777" w:rsidR="00B04DB7" w:rsidRPr="00F2017E" w:rsidRDefault="00B04DB7" w:rsidP="002B6BC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4. Прийняття рішення про виплату дивідендів, затвердження розміру дивідендів та способу їх виплати.</w:t>
      </w:r>
    </w:p>
    <w:p w14:paraId="501CA4C2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Проект рішення:</w:t>
      </w:r>
    </w:p>
    <w:p w14:paraId="75E9869B" w14:textId="7E56BEEF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Здійснити виплату дивідендів за простими іменними акціями Товариства з нерозподіленого прибутку у сумі 10</w:t>
      </w:r>
      <w:r w:rsidR="002B6BC7">
        <w:rPr>
          <w:rFonts w:ascii="Times New Roman" w:hAnsi="Times New Roman"/>
          <w:sz w:val="24"/>
          <w:szCs w:val="24"/>
          <w:lang w:val="ru-RU"/>
        </w:rPr>
        <w:t> </w:t>
      </w:r>
      <w:r w:rsidRPr="00F2017E">
        <w:rPr>
          <w:rFonts w:ascii="Times New Roman" w:hAnsi="Times New Roman"/>
          <w:sz w:val="24"/>
          <w:szCs w:val="24"/>
        </w:rPr>
        <w:t>055</w:t>
      </w:r>
      <w:r w:rsidR="002B6BC7">
        <w:rPr>
          <w:rFonts w:ascii="Times New Roman" w:hAnsi="Times New Roman"/>
          <w:sz w:val="24"/>
          <w:szCs w:val="24"/>
          <w:lang w:val="ru-RU"/>
        </w:rPr>
        <w:t> </w:t>
      </w:r>
      <w:r w:rsidRPr="00F2017E">
        <w:rPr>
          <w:rFonts w:ascii="Times New Roman" w:hAnsi="Times New Roman"/>
          <w:sz w:val="24"/>
          <w:szCs w:val="24"/>
        </w:rPr>
        <w:t>760,00 грн. (десять мільйонів п’ятдесят п’ять тисяч сімсот шістдесят гривень нуль копійок). Затвердити розмір дивідендів на 1 (одну) просту іменну акцію у сумі 3,90 грн. (три гривні дев’яносто копійок). Дивіденди виплатити безпосередньо акціонерам в порядку, встановленому Радою директорів Товариства.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2B6BC7" w:rsidRPr="002B6BC7" w14:paraId="50A2CA31" w14:textId="77777777" w:rsidTr="002B6BC7">
        <w:trPr>
          <w:cantSplit/>
          <w:jc w:val="center"/>
        </w:trPr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61202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411E52EB" w14:textId="66D96CDB" w:rsidR="002B6BC7" w:rsidRPr="002B6BC7" w:rsidRDefault="001F3FAB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30944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435FE361" w14:textId="77777777" w:rsidR="002B6BC7" w:rsidRPr="002B6BC7" w:rsidRDefault="002B6BC7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2B6B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6BC7" w:rsidRPr="00F2017E" w14:paraId="1704B302" w14:textId="77777777" w:rsidTr="002B6BC7">
        <w:trPr>
          <w:cantSplit/>
          <w:jc w:val="center"/>
        </w:trPr>
        <w:tc>
          <w:tcPr>
            <w:tcW w:w="2500" w:type="pct"/>
          </w:tcPr>
          <w:p w14:paraId="10339E5C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00" w:type="pct"/>
          </w:tcPr>
          <w:p w14:paraId="274ED9C2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7EABB798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CAF32D4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Питання порядку денного:</w:t>
      </w:r>
    </w:p>
    <w:p w14:paraId="083DB9DF" w14:textId="77777777" w:rsidR="00B04DB7" w:rsidRPr="00F2017E" w:rsidRDefault="00B04DB7" w:rsidP="002B6BC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b/>
          <w:bCs/>
          <w:sz w:val="24"/>
          <w:szCs w:val="24"/>
        </w:rPr>
        <w:t>5. Про попереднє надання згоди на вчинення Товариством значних правочинів.</w:t>
      </w:r>
    </w:p>
    <w:p w14:paraId="670335B0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  <w:u w:val="single"/>
        </w:rPr>
        <w:t>Проект рішення:</w:t>
      </w:r>
    </w:p>
    <w:p w14:paraId="012F9754" w14:textId="77777777" w:rsidR="00B04DB7" w:rsidRPr="00F2017E" w:rsidRDefault="00B04DB7" w:rsidP="00D77627">
      <w:pPr>
        <w:keepNext/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2017E">
        <w:rPr>
          <w:rFonts w:ascii="Times New Roman" w:hAnsi="Times New Roman"/>
          <w:sz w:val="24"/>
          <w:szCs w:val="24"/>
        </w:rPr>
        <w:t>Попередньо надати згоду на вчинення Товариством протягом одного року з дати прийняття цього рішення значних правочинів граничною сукупною вартістю 100 мільйонів гривень, зокрема, але не обмежуючись цим, правочини щодо розпорядження нерухомістю (придбання, продажу, міни, оренди (суборенди) надання або отримання в оперативне управління, застави, безоплатної передачі, дарування, страхування), за якими Товариство виступатиме будь-якою із сторін.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2B6BC7" w:rsidRPr="002B6BC7" w14:paraId="591653F0" w14:textId="77777777" w:rsidTr="002B6BC7">
        <w:trPr>
          <w:cantSplit/>
          <w:jc w:val="center"/>
        </w:trPr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142029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1C7F5DBC" w14:textId="5AC82D5E" w:rsidR="002B6BC7" w:rsidRPr="002B6BC7" w:rsidRDefault="001F3FAB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bCs/>
              <w:sz w:val="24"/>
              <w:szCs w:val="24"/>
            </w:rPr>
            <w:id w:val="148049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00" w:type="pct"/>
              </w:tcPr>
              <w:p w14:paraId="5D3BC58B" w14:textId="77777777" w:rsidR="002B6BC7" w:rsidRPr="002B6BC7" w:rsidRDefault="002B6BC7" w:rsidP="0075430A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</w:pPr>
                <w:r w:rsidRPr="002B6BC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B6BC7" w:rsidRPr="00F2017E" w14:paraId="3BF3D00B" w14:textId="77777777" w:rsidTr="002B6BC7">
        <w:trPr>
          <w:cantSplit/>
          <w:jc w:val="center"/>
        </w:trPr>
        <w:tc>
          <w:tcPr>
            <w:tcW w:w="2500" w:type="pct"/>
          </w:tcPr>
          <w:p w14:paraId="489F1459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2017E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2500" w:type="pct"/>
          </w:tcPr>
          <w:p w14:paraId="19DC8555" w14:textId="77777777" w:rsidR="002B6BC7" w:rsidRPr="00F2017E" w:rsidRDefault="002B6BC7" w:rsidP="00754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017E">
              <w:rPr>
                <w:rFonts w:ascii="Times New Roman" w:hAnsi="Times New Roman"/>
                <w:b/>
                <w:bCs/>
                <w:sz w:val="24"/>
                <w:szCs w:val="24"/>
              </w:rPr>
              <w:t>«ПРОТИ»</w:t>
            </w:r>
          </w:p>
        </w:tc>
      </w:tr>
    </w:tbl>
    <w:p w14:paraId="4591328C" w14:textId="77777777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AA919AE" w14:textId="1F6841C0" w:rsidR="00B04DB7" w:rsidRPr="00F2017E" w:rsidRDefault="00B04DB7" w:rsidP="00F201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C3041">
        <w:rPr>
          <w:rFonts w:ascii="Times New Roman" w:hAnsi="Times New Roman"/>
          <w:b/>
          <w:bCs/>
          <w:sz w:val="24"/>
          <w:szCs w:val="24"/>
        </w:rPr>
        <w:t>Увага!</w:t>
      </w:r>
      <w:r w:rsidR="009C3041">
        <w:rPr>
          <w:rFonts w:ascii="Times New Roman" w:hAnsi="Times New Roman"/>
          <w:sz w:val="24"/>
          <w:szCs w:val="24"/>
        </w:rPr>
        <w:t xml:space="preserve"> </w:t>
      </w:r>
      <w:r w:rsidRPr="00F2017E">
        <w:rPr>
          <w:rFonts w:ascii="Times New Roman" w:hAnsi="Times New Roman"/>
          <w:sz w:val="24"/>
          <w:szCs w:val="24"/>
        </w:rPr>
        <w:t>Бюлетень повинен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</w:p>
    <w:sectPr w:rsidR="00B04DB7" w:rsidRPr="00F2017E" w:rsidSect="00475894">
      <w:footerReference w:type="default" r:id="rId6"/>
      <w:pgSz w:w="11905" w:h="16837"/>
      <w:pgMar w:top="720" w:right="720" w:bottom="720" w:left="720" w:header="709" w:footer="357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CB6D" w14:textId="77777777" w:rsidR="00475894" w:rsidRDefault="00475894">
      <w:pPr>
        <w:spacing w:after="0" w:line="240" w:lineRule="auto"/>
      </w:pPr>
      <w:r>
        <w:separator/>
      </w:r>
    </w:p>
  </w:endnote>
  <w:endnote w:type="continuationSeparator" w:id="0">
    <w:p w14:paraId="1F1801E1" w14:textId="77777777" w:rsidR="00475894" w:rsidRDefault="0047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9200" w14:textId="77777777" w:rsidR="002B6BC7" w:rsidRDefault="002B6BC7" w:rsidP="002B6BC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sz w:val="24"/>
        <w:szCs w:val="24"/>
        <w:lang w:val="ru-RU"/>
      </w:rPr>
    </w:pPr>
  </w:p>
  <w:p w14:paraId="5C2D0ABA" w14:textId="4C02A43D" w:rsidR="00B04DB7" w:rsidRDefault="00B04DB7" w:rsidP="002B6BC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sz w:val="24"/>
        <w:szCs w:val="24"/>
        <w:lang w:val="ru-RU"/>
      </w:rPr>
    </w:pPr>
    <w:r>
      <w:rPr>
        <w:rFonts w:ascii="Times New Roman CYR" w:hAnsi="Times New Roman CYR" w:cs="Times New Roman CYR"/>
        <w:sz w:val="24"/>
        <w:szCs w:val="24"/>
        <w:lang w:val="ru-RU"/>
      </w:rPr>
      <w:t>Підпис акціонера (представника акціонера): ________________________</w:t>
    </w:r>
  </w:p>
  <w:p w14:paraId="721AAF4C" w14:textId="77777777" w:rsidR="002B6BC7" w:rsidRDefault="002B6BC7" w:rsidP="002B6BC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sz w:val="24"/>
        <w:szCs w:val="24"/>
        <w:lang w:val="ru-RU"/>
      </w:rPr>
    </w:pPr>
  </w:p>
  <w:p w14:paraId="47015710" w14:textId="30FD191B" w:rsidR="00B04DB7" w:rsidRPr="002B6BC7" w:rsidRDefault="002B6BC7" w:rsidP="002B6BC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 CYR" w:hAnsi="Times New Roman CYR" w:cs="Times New Roman CYR"/>
        <w:lang w:val="en-US"/>
      </w:rPr>
    </w:pPr>
    <w:r>
      <w:rPr>
        <w:rFonts w:ascii="Times New Roman CYR" w:hAnsi="Times New Roman CYR" w:cs="Times New Roman CYR"/>
        <w:lang w:val="en-US"/>
      </w:rPr>
      <w:t xml:space="preserve">- </w:t>
    </w:r>
    <w:r w:rsidR="00B04DB7">
      <w:rPr>
        <w:rFonts w:ascii="Times New Roman CYR" w:hAnsi="Times New Roman CYR" w:cs="Times New Roman CYR"/>
        <w:lang w:val="ru-RU"/>
      </w:rPr>
      <w:fldChar w:fldCharType="begin"/>
    </w:r>
    <w:r w:rsidR="00B04DB7">
      <w:rPr>
        <w:rFonts w:ascii="Times New Roman CYR" w:hAnsi="Times New Roman CYR" w:cs="Times New Roman CYR"/>
        <w:lang w:val="ru-RU"/>
      </w:rPr>
      <w:instrText>PAGE</w:instrText>
    </w:r>
    <w:r w:rsidR="00B04DB7">
      <w:rPr>
        <w:rFonts w:ascii="Times New Roman CYR" w:hAnsi="Times New Roman CYR" w:cs="Times New Roman CYR"/>
        <w:lang w:val="ru-RU"/>
      </w:rPr>
      <w:fldChar w:fldCharType="separate"/>
    </w:r>
    <w:r w:rsidR="00B04DB7">
      <w:rPr>
        <w:rFonts w:ascii="Times New Roman CYR" w:hAnsi="Times New Roman CYR" w:cs="Times New Roman CYR"/>
        <w:noProof/>
        <w:lang w:val="ru-RU"/>
      </w:rPr>
      <w:t>2</w:t>
    </w:r>
    <w:r w:rsidR="00B04DB7">
      <w:rPr>
        <w:rFonts w:ascii="Times New Roman CYR" w:hAnsi="Times New Roman CYR" w:cs="Times New Roman CYR"/>
        <w:lang w:val="ru-RU"/>
      </w:rPr>
      <w:fldChar w:fldCharType="end"/>
    </w:r>
    <w:r>
      <w:rPr>
        <w:rFonts w:ascii="Times New Roman CYR" w:hAnsi="Times New Roman CYR" w:cs="Times New Roman CYR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2632" w14:textId="77777777" w:rsidR="00475894" w:rsidRDefault="00475894">
      <w:pPr>
        <w:spacing w:after="0" w:line="240" w:lineRule="auto"/>
      </w:pPr>
      <w:r>
        <w:separator/>
      </w:r>
    </w:p>
  </w:footnote>
  <w:footnote w:type="continuationSeparator" w:id="0">
    <w:p w14:paraId="0B8016F7" w14:textId="77777777" w:rsidR="00475894" w:rsidRDefault="0047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B7"/>
    <w:rsid w:val="001F3FAB"/>
    <w:rsid w:val="002B6BC7"/>
    <w:rsid w:val="00471734"/>
    <w:rsid w:val="00475894"/>
    <w:rsid w:val="009C3041"/>
    <w:rsid w:val="00A65E63"/>
    <w:rsid w:val="00B04DB7"/>
    <w:rsid w:val="00D77627"/>
    <w:rsid w:val="00F00488"/>
    <w:rsid w:val="00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666305"/>
  <w14:defaultImageDpi w14:val="96"/>
  <w15:docId w15:val="{D6F40451-F6FA-4F27-9B89-A6C11DA0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F2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B6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B6BC7"/>
  </w:style>
  <w:style w:type="paragraph" w:styleId="a6">
    <w:name w:val="footer"/>
    <w:basedOn w:val="a"/>
    <w:link w:val="a7"/>
    <w:uiPriority w:val="99"/>
    <w:rsid w:val="002B6B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B6BC7"/>
  </w:style>
  <w:style w:type="paragraph" w:styleId="a8">
    <w:name w:val="List Paragraph"/>
    <w:basedOn w:val="a"/>
    <w:uiPriority w:val="34"/>
    <w:qFormat/>
    <w:rsid w:val="002B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2218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Полутов</dc:creator>
  <cp:keywords/>
  <dc:description/>
  <cp:lastModifiedBy>Дмитро Полутов</cp:lastModifiedBy>
  <cp:revision>7</cp:revision>
  <cp:lastPrinted>2024-02-05T08:42:00Z</cp:lastPrinted>
  <dcterms:created xsi:type="dcterms:W3CDTF">2024-02-05T07:13:00Z</dcterms:created>
  <dcterms:modified xsi:type="dcterms:W3CDTF">2024-02-05T08:42:00Z</dcterms:modified>
</cp:coreProperties>
</file>